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96" w:rsidRDefault="006A4596" w:rsidP="006A4596">
      <w:pPr>
        <w:spacing w:after="0" w:line="384" w:lineRule="atLeast"/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shd w:val="clear" w:color="auto" w:fill="FFFFFF"/>
          <w:lang w:eastAsia="it-IT"/>
        </w:rPr>
      </w:pPr>
      <w:r w:rsidRPr="006A4596"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shd w:val="clear" w:color="auto" w:fill="FFFFFF"/>
          <w:lang w:eastAsia="it-IT"/>
        </w:rPr>
        <w:t xml:space="preserve">MODALITA’ </w:t>
      </w:r>
      <w:r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shd w:val="clear" w:color="auto" w:fill="FFFFFF"/>
          <w:lang w:eastAsia="it-IT"/>
        </w:rPr>
        <w:t xml:space="preserve">DI </w:t>
      </w:r>
      <w:r w:rsidRPr="006A4596"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shd w:val="clear" w:color="auto" w:fill="FFFFFF"/>
          <w:lang w:eastAsia="it-IT"/>
        </w:rPr>
        <w:t xml:space="preserve">SVOLGIMENTO </w:t>
      </w:r>
      <w:r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shd w:val="clear" w:color="auto" w:fill="FFFFFF"/>
          <w:lang w:eastAsia="it-IT"/>
        </w:rPr>
        <w:t>DEL COLLOQUIO</w:t>
      </w:r>
    </w:p>
    <w:p w:rsidR="006A4596" w:rsidRPr="006A4596" w:rsidRDefault="006A4596" w:rsidP="006A4596">
      <w:pPr>
        <w:spacing w:after="0" w:line="384" w:lineRule="atLeast"/>
        <w:rPr>
          <w:rFonts w:ascii="Trebuchet MS" w:eastAsia="Times New Roman" w:hAnsi="Trebuchet MS" w:cs="Times New Roman"/>
          <w:b/>
          <w:bCs/>
          <w:color w:val="0D004C"/>
          <w:sz w:val="31"/>
          <w:szCs w:val="31"/>
          <w:lang w:eastAsia="it-IT"/>
        </w:rPr>
      </w:pPr>
    </w:p>
    <w:p w:rsidR="006A4596" w:rsidRPr="006A4596" w:rsidRDefault="006A4596" w:rsidP="006A4596">
      <w:pPr>
        <w:spacing w:after="180" w:line="360" w:lineRule="atLeast"/>
        <w:ind w:left="72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 xml:space="preserve">A seguito del Decreto Legge n. 105 del 23.07.2021, con entrata in vigore dal 06 Agosto 2021, si comunica che è obbligatorio, al fine di accedere alla sede </w:t>
      </w:r>
      <w:r w:rsidR="00E41E9C"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>del colloquio</w:t>
      </w:r>
      <w:bookmarkStart w:id="0" w:name="_GoBack"/>
      <w:bookmarkEnd w:id="0"/>
      <w:r w:rsidRPr="006A4596"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>, esibire al personale addetto la Certificazione Verde Covid-19 (Green Pass) in corso di validità.</w:t>
      </w:r>
    </w:p>
    <w:p w:rsidR="006A4596" w:rsidRPr="006A4596" w:rsidRDefault="006A4596" w:rsidP="006A4596">
      <w:pPr>
        <w:spacing w:after="180" w:line="360" w:lineRule="atLeast"/>
        <w:ind w:left="72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 xml:space="preserve">Al candidato che non presenti e/o rifiuti di esibire il predetto certificato, non sarà consentito l’accesso alla sede </w:t>
      </w:r>
      <w:r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>del colloquio</w:t>
      </w:r>
      <w:r w:rsidRPr="006A4596">
        <w:rPr>
          <w:rFonts w:ascii="Verdana" w:eastAsia="Times New Roman" w:hAnsi="Verdana" w:cs="Times New Roman"/>
          <w:b/>
          <w:bCs/>
          <w:color w:val="0A182D"/>
          <w:sz w:val="18"/>
          <w:szCs w:val="18"/>
          <w:lang w:eastAsia="it-IT"/>
        </w:rPr>
        <w:t>. </w:t>
      </w:r>
    </w:p>
    <w:p w:rsidR="006A4596" w:rsidRPr="006A4596" w:rsidRDefault="006A4596" w:rsidP="006A4596">
      <w:pPr>
        <w:spacing w:after="180" w:line="360" w:lineRule="atLeast"/>
        <w:ind w:left="72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t>I candidati, al momento dell’identificazione, dovranno presentare una autodichiarazione, ai sensi degli artt. 46 e 47 del DPR 445/2000, nella quale attestano, sotto la propria personale responsabilità:</w:t>
      </w:r>
    </w:p>
    <w:p w:rsidR="006A4596" w:rsidRPr="006A4596" w:rsidRDefault="006A4596" w:rsidP="006A4596">
      <w:pPr>
        <w:numPr>
          <w:ilvl w:val="0"/>
          <w:numId w:val="1"/>
        </w:numPr>
        <w:spacing w:before="100" w:beforeAutospacing="1" w:after="120" w:line="360" w:lineRule="atLeast"/>
        <w:ind w:left="108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t>di non essere sottoposto alla misura della quarantena (in quanto contatto stretto di caso confermato o per recente rientro dall’estero) ovvero:</w:t>
      </w:r>
    </w:p>
    <w:p w:rsidR="006A4596" w:rsidRPr="006A4596" w:rsidRDefault="006A4596" w:rsidP="006A4596">
      <w:pPr>
        <w:numPr>
          <w:ilvl w:val="0"/>
          <w:numId w:val="1"/>
        </w:numPr>
        <w:spacing w:before="100" w:beforeAutospacing="1" w:after="120" w:line="360" w:lineRule="atLeast"/>
        <w:ind w:left="108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t>di non essere sottoposto a misura di isolamento domiciliare fiduciario in quanto risultato positivo alla ricerca del virus SARS-COV-2</w:t>
      </w:r>
      <w:r w:rsidRPr="006A4596"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br/>
        <w:t>ovvero:</w:t>
      </w:r>
    </w:p>
    <w:p w:rsidR="006A4596" w:rsidRPr="006A4596" w:rsidRDefault="006A4596" w:rsidP="006A4596">
      <w:pPr>
        <w:numPr>
          <w:ilvl w:val="0"/>
          <w:numId w:val="2"/>
        </w:numPr>
        <w:spacing w:before="100" w:beforeAutospacing="1" w:after="120" w:line="360" w:lineRule="atLeast"/>
        <w:ind w:left="1080"/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</w:pPr>
      <w:r w:rsidRPr="006A4596"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t>di non presentare sintomatologia simil-influenzale </w:t>
      </w:r>
      <w:r>
        <w:rPr>
          <w:rFonts w:ascii="Verdana" w:eastAsia="Times New Roman" w:hAnsi="Verdana" w:cs="Times New Roman"/>
          <w:color w:val="0A182D"/>
          <w:sz w:val="18"/>
          <w:szCs w:val="18"/>
          <w:lang w:eastAsia="it-IT"/>
        </w:rPr>
        <w:t>(vedi file allegato)</w:t>
      </w:r>
    </w:p>
    <w:p w:rsidR="006D42EB" w:rsidRDefault="006D42EB"/>
    <w:sectPr w:rsidR="006D4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344C2"/>
    <w:multiLevelType w:val="multilevel"/>
    <w:tmpl w:val="0F48B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B5187"/>
    <w:multiLevelType w:val="multilevel"/>
    <w:tmpl w:val="E2A0D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6"/>
    <w:rsid w:val="006A4596"/>
    <w:rsid w:val="006D42EB"/>
    <w:rsid w:val="00E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0625-FEB8-49B2-B2D6-98ADEA0B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6A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3</cp:revision>
  <dcterms:created xsi:type="dcterms:W3CDTF">2021-08-24T07:42:00Z</dcterms:created>
  <dcterms:modified xsi:type="dcterms:W3CDTF">2021-08-24T07:49:00Z</dcterms:modified>
</cp:coreProperties>
</file>